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几内亚访问签证材料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几内亚访问签证是入境几内亚以访问活动为目的的申请人办理的签证类型，持有几内亚访问签证的申请人不能在几内亚从事访问活动以外的活动，以下是几内亚访问签证所需材料：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签证类型：访问签证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bookmarkStart w:id="0" w:name="_GoBack"/>
      <w:bookmarkEnd w:id="0"/>
      <w:r>
        <w:rPr>
          <w:rFonts w:hint="eastAsia" w:ascii="微软雅黑" w:hAnsi="微软雅黑" w:eastAsia="微软雅黑" w:cs="微软雅黑"/>
          <w:b w:val="0"/>
          <w:i w:val="0"/>
          <w:caps w:val="0"/>
          <w:color w:val="222222"/>
          <w:spacing w:val="0"/>
          <w:kern w:val="2"/>
          <w:sz w:val="21"/>
          <w:szCs w:val="21"/>
          <w:lang w:val="en-US" w:eastAsia="zh-CN" w:bidi="ar-SA"/>
        </w:rPr>
        <w:t>停留期限：30天/60天/90天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jc w:val="both"/>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营业执照英文翻译件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派遣函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用公司便笺纸打印，上面有公司地址、电话号码、传真号码等联系信息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申请人的护照号码、出生日期、职务、薪酬</w:t>
            </w:r>
            <w:r>
              <w:rPr>
                <w:rFonts w:hint="eastAsia" w:ascii="微软雅黑" w:hAnsi="微软雅黑" w:eastAsia="微软雅黑" w:cs="微软雅黑"/>
                <w:kern w:val="2"/>
                <w:sz w:val="18"/>
                <w:szCs w:val="18"/>
                <w:lang w:val="en-US" w:eastAsia="zh-CN" w:bidi="ar-SA"/>
              </w:rPr>
              <w:t>、计划逗留的时间、目的以及行程、出访费用由谁支付、保证申请人会遵守目的地法律并按时回国。</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打印后需加盖公司公章，负责人签名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邀请人护照</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邀请人的护照及有效签证（如不是几内亚本国人）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其他资料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往返机票订单</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健康证和预防接种证</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无犯罪公证书</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9020" w:type="dxa"/>
            <w:gridSpan w:val="3"/>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sans-serif" w:hAnsi="sans-serif" w:eastAsia="sans-serif" w:cs="sans-serif"/>
                <w:b/>
                <w:bCs/>
                <w:i w:val="0"/>
                <w:caps w:val="0"/>
                <w:color w:val="0070C0"/>
                <w:spacing w:val="0"/>
                <w:sz w:val="24"/>
                <w:szCs w:val="24"/>
              </w:rPr>
              <w:t>提示：其他材料栏目的资料可暂时不递交，使馆抽查时</w:t>
            </w:r>
            <w:r>
              <w:rPr>
                <w:rFonts w:hint="eastAsia" w:ascii="sans-serif" w:hAnsi="sans-serif" w:eastAsia="宋体" w:cs="sans-serif"/>
                <w:b/>
                <w:bCs/>
                <w:i w:val="0"/>
                <w:caps w:val="0"/>
                <w:color w:val="0070C0"/>
                <w:spacing w:val="0"/>
                <w:sz w:val="24"/>
                <w:szCs w:val="24"/>
                <w:lang w:val="en-US" w:eastAsia="zh-CN"/>
              </w:rPr>
              <w:t>在</w:t>
            </w:r>
            <w:r>
              <w:rPr>
                <w:rFonts w:ascii="sans-serif" w:hAnsi="sans-serif" w:eastAsia="sans-serif" w:cs="sans-serif"/>
                <w:b/>
                <w:bCs/>
                <w:i w:val="0"/>
                <w:caps w:val="0"/>
                <w:color w:val="0070C0"/>
                <w:spacing w:val="0"/>
                <w:sz w:val="24"/>
                <w:szCs w:val="24"/>
              </w:rPr>
              <w:t>补交</w:t>
            </w:r>
            <w:r>
              <w:rPr>
                <w:rFonts w:hint="eastAsia" w:ascii="sans-serif" w:hAnsi="sans-serif" w:eastAsia="宋体" w:cs="sans-serif"/>
                <w:b/>
                <w:bCs/>
                <w:i w:val="0"/>
                <w:caps w:val="0"/>
                <w:color w:val="0070C0"/>
                <w:spacing w:val="0"/>
                <w:sz w:val="24"/>
                <w:szCs w:val="24"/>
                <w:lang w:val="en-US" w:eastAsia="zh-CN"/>
              </w:rPr>
              <w:t>即可</w:t>
            </w:r>
            <w:r>
              <w:rPr>
                <w:rFonts w:ascii="sans-serif" w:hAnsi="sans-serif" w:eastAsia="sans-serif" w:cs="sans-serif"/>
                <w:b/>
                <w:bCs/>
                <w:i w:val="0"/>
                <w:caps w:val="0"/>
                <w:color w:val="0070C0"/>
                <w:spacing w:val="0"/>
                <w:sz w:val="24"/>
                <w:szCs w:val="24"/>
              </w:rPr>
              <w:t>。</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几内亚访问签证所提供的签证材料，持访问签证者不得在几内亚从事任何工作，亦不得在几境内定居，关于其他几内亚签证类型申请人可以查看几内亚签证产品具体的详细材料或在线咨询几内亚签证服务中心签证客服。</w:t>
      </w:r>
    </w:p>
    <w:p>
      <w:pPr>
        <w:rPr>
          <w:rFonts w:hint="eastAsia" w:asciiTheme="minorEastAsia" w:hAnsiTheme="minorEastAsia" w:eastAsiaTheme="minorEastAsia" w:cstheme="minorEastAsia"/>
          <w:sz w:val="21"/>
          <w:szCs w:val="21"/>
        </w:rPr>
      </w:pPr>
    </w:p>
    <w:p/>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-417830</wp:posOffset>
          </wp:positionH>
          <wp:positionV relativeFrom="paragraph">
            <wp:posOffset>-168275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3C7ED9"/>
    <w:rsid w:val="13212D46"/>
    <w:rsid w:val="391E0427"/>
    <w:rsid w:val="4D3C7ED9"/>
    <w:rsid w:val="61045F6A"/>
    <w:rsid w:val="636C4805"/>
    <w:rsid w:val="79685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2019-01-18T07:46:00Z</dcterms:created>
  <dc:creator>王乾</dc:creator>
  <cp:lastModifiedBy>125签证_王乾</cp:lastModifiedBy>
  <dcterms:modified xsi:type="dcterms:W3CDTF">2019-05-29T09:24:01Z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